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Cardiac Microvascular Endothelial Cells from Cell Biologics are isolated from heart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Cardiac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yRG8LDSSDT7tOr4veAr9n8+IKA==">CgMxLjA4AHIhMUZaekdobU5jR3padHhFYnFjWEFqTzEyQkhVOGE0NWdC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2022-11-28T20:09:00Z</dcterms:created>
  <dc:creator>Jeanne Chang</dc:creator>
</cp:coreProperties>
</file>