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Mammary Microvascular Endothelial Cells from Cell Biologics are isolated breast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Mammary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were derived from primary cells with extended life span. The primary cells were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fU5YUVlkffiQhXx6IevcIa4gTA==">CgMxLjA4AHIhMTdPQ1dZcVZES09BeWJObWlEUEQzVGYwbFUxaE1fWlRF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2022-11-28T20:27:00Z</dcterms:created>
  <dc:creator>Jeanne Chang</dc:creator>
</cp:coreProperties>
</file>