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Ovarian Microvascular Endothelial Cells from Cell Biologics are isolated from ovarian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Ovarian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dTA+s9Tu1yrmo29Iq7/qtwe3A==">CgMxLjA4AHIhMUlEZ2pKcEhKakxPTE9jcE83VVFuMVppbUF3UUNueS01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2022-10-12T21:40:00Z</dcterms:created>
  <dc:creator>Jeanne Chang</dc:creator>
</cp:coreProperties>
</file>