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Spleen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GFP-Expressing Mouse Primary Spleen Endothelial Cells from Cell Biologics are isolated from spleen tissue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Spleen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Macrophages,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Spleen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fYBKSHsMmf478KP6e7jOp/pPfg==">CgMxLjA4AHIhMVVlRmRzeWt1T1dTU2ZiZ1pqc2tvWHhraE1rUHZLQ282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2022-10-12T21:46:00Z</dcterms:created>
  <dc:creator>Jeanne Chang</dc:creator>
</cp:coreProperties>
</file>