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Intestinal Mesenteric Vascular Endothelial Cells from Cell Biologics are isolated from Intestinal Mesenteric Vascular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Intestinal Mesenteric 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N+JWRRjXeg3u8xQHR0dbMVB+w==">CgMxLjA4AHIhMXhoNEZUenFNM3ZOcnNHbS1VSFpsNTRDTUNKVU1GX0ZQ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2022-10-12T21:36:00Z</dcterms:created>
  <dc:creator>Jeanne Chang</dc:creator>
</cp:coreProperties>
</file>