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Mammary Microvascular Endothelial Cells from Cell Biologics are isolated from breast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Mammary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8hbY/PFAHcwGGAnvK8fLuirOCQ==">CgMxLjA4AHIhMWRBaU1xVDczYjBPYW51OWdOeUNfWTlyZTJWcTdnUVVR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2022-12-21T22:23:00Z</dcterms:created>
  <dc:creator>Jeanne Chang</dc:creator>
</cp:coreProperties>
</file>