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Coronary Artery Endothelial Cells from Cell Biologics are isolated from coronary artery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Coronary Artery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1lKESqju9skzULjBF6CrOBZ7qA==">CgMxLjA4AHIhMXRtWjBJR3NSWmR2OUdxY1JrZjRrS19paVRCWXYwOEZO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2022-11-30T16:33:00Z</dcterms:created>
  <dc:creator>Jeanne Chang</dc:creator>
</cp:coreProperties>
</file>