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Ovarian Microvascular Endothelial Cells from Cell Biologics are isolated from ovarian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Ovarian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QPwEMNeqKHo0I3nGABuLtFO+rA==">CgMxLjA4AHIhMVlPbXUxdEdpeGxTQjB3QzVYa1dWMnZza1EzcnVvd3B0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2022-11-30T16:46:00Z</dcterms:created>
  <dc:creator>Jeanne Chang</dc:creator>
</cp:coreProperties>
</file>