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Intestinal Mesenteric Vascular Endothelial Cells from Cell Biologics are isolated from intestinal mesenteric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Intestinal Mesenteric 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aNgju5FdhXpf+gMnv1SEv2d1A==">CgMxLjA4AHIhMWxXdGE3VEZUWWxTYVlCOVFWR2VzZXF4VTNnbDZvaUdt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2022-11-30T16:42:00Z</dcterms:created>
  <dc:creator>Jeanne Chang</dc:creator>
</cp:coreProperties>
</file>