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Small Intestinal Microvascular Endothelial Cells from Cell Biologics are isolated from small intestinal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Small Intestinal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5UXM6ikBexMUh+4/H9DBDpuYg==">CgMxLjA4AHIhMXBTVWJfTnJ4M2VDVUl1bEhUekdRUGRibGZVcnhjZDB1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2022-11-30T16:51:00Z</dcterms:created>
  <dc:creator>Jeanne Chang</dc:creator>
</cp:coreProperties>
</file>