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Coronary Artery Endothelial Cells from Cell Biologics are isolated from coronary artery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Coronary Artery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w:t>
      </w:r>
      <w:r w:rsidDel="00000000" w:rsidR="00000000" w:rsidRPr="00000000">
        <w:rPr>
          <w:rFonts w:ascii="Arial" w:cs="Arial" w:eastAsia="Arial" w:hAnsi="Arial"/>
          <w:sz w:val="22"/>
          <w:szCs w:val="22"/>
          <w:rtl w:val="0"/>
        </w:rPr>
        <w:t xml:space="preserve">-Expressing Mouse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vqB/ZpX+JA6SmK7uGEyJiM3PmQ==">CgMxLjA4AHIhMUlPUzVOeDNJWlVFd3hYanJOTlRqMzNrRF92aS1KRjNS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2022-10-13T19:41:00Z</dcterms:created>
  <dc:creator>Jeanne Chang</dc:creator>
</cp:coreProperties>
</file>