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Dermal Lymphatic Endothelial Cells from Cell Biologics are isolated from skin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Dermal Lymphatic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jFchgtoMVZ2PdiYr3sPM91uSA==">CgMxLjA4AHIhMVdHckZoNVlMWXp4dE5DeUt2OHBuNlZLZk8yNWxmdTZy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2022-10-13T19:41:00Z</dcterms:created>
  <dc:creator>Jeanne Chang</dc:creator>
</cp:coreProperties>
</file>