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Intestinal Mesenteric Vascular Endothelial Cells from Cell Biologics are isolated from intestinal mesenteric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Intestinal Mesenteric 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K/dCjlKFV0t3zuj5eJJ9H2Kg==">CgMxLjA4AHIhMVBscUZFTlFHSDY0VjkxczJzTHFrWnR4UGNJRkZhUmx2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2022-10-13T19:46:00Z</dcterms:created>
  <dc:creator>Jeanne Chang</dc:creator>
</cp:coreProperties>
</file>