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Mammary Microvascular Endothelial Cells from Cell Biologics are isolated from breast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Mammary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QFaOmxqj1DPA20THOsaaZjwcA==">CgMxLjA4AHIhMUItdzhKbk4ycjBEUnJSbzM5c2pmaVo0aUxHdlRuRm1G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2022-10-13T19:52:00Z</dcterms:created>
  <dc:creator>Jeanne Chang</dc:creator>
</cp:coreProperties>
</file>