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Liver Sinusoidal Endothelial Cells from Cell Biologics are isolated from liver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Liver Sinusoidal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XhDwyTcF6NDx/+xmjZ9OgqIIQ==">CgMxLjA4AHIhMVY5VURBYVpMUU81cHIzQ3dhSWJZTlh2OHZrb3ZqbHV0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2022-10-13T19:50:00Z</dcterms:created>
  <dc:creator>Jeanne Chang</dc:creator>
</cp:coreProperties>
</file>