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Kidney Endothelial Cells from Cell Biologics are isolated from kidney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Kidney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AHpuWnrCggqUP1WUrsFVLUl+g==">CgMxLjA4AHIhMVhzYU1GMm1fYURubFJoeENGT2pOZFNUelR3bFZXX3dE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2022-10-13T19:49:00Z</dcterms:created>
  <dc:creator>Jeanne Chang</dc:creator>
</cp:coreProperties>
</file>