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Coronary Artery Endothelial Cells from Cell Biologics are isolated from coronary artery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Coronary Artery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Coronary Artery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Sa9MLSaIDMK1tD+pB8M/VGtTow==">CgMxLjAyCGguZ2pkZ3hzOAByITE1bWNfd0VMWU5CdVNUSEFOMlBsRllpcFlMeDhTQmowaw==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2022-10-04T21:13:00Z</dcterms:created>
  <dc:creator>Jeanne Chang</dc:creator>
</cp:coreProperties>
</file>