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Mammary Microvascular Endothelial Cells from Cell Biologics are isolated from breast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Mammary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Mammary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sz3ZzliMYYS9Vtw3iG6Fm+IuA==">CgMxLjAyCGguZ2pkZ3hzOAByITFIZ2syTEt3elBuRm5KekdRU29WRVdMc0pzUnA0T2FuNQ==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2022-10-04T21:25:00Z</dcterms:created>
  <dc:creator>Jeanne Chang</dc:creator>
</cp:coreProperties>
</file>