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Kidney Endothelial Cells from Cell Biologics are isolated from Kidney tissue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Kidney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C57BL/6 Mouse Primary Kidney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9KyXV+CbC+cBKk6M0xrE29iNzA==">CgMxLjAyCGguZ2pkZ3hzOAByITFuS0RldlBodUI4bkhrcFkyQmlZTWNfV3RSXzNTRXNuVQ==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2022-10-04T21:21:00Z</dcterms:created>
  <dc:creator>Jeanne Chang</dc:creator>
</cp:coreProperties>
</file>