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BALB-5058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BALB/c Mouse Primary Thyroid Microvascular Endothelial Cells from Cell Biologics are isolated from thyroid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Thyroid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oRGg9P0IQDkuLhe7TAVZWOU0cA==">CgMxLjAyCGguZ2pkZ3hzOAByITFKX1dOMWh4WkFuMWVXRHFpbEhVYjA5c2o0RnlROVpMVQ==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2022-10-12T15:02:00Z</dcterms:created>
  <dc:creator>Jeanne Chang</dc:creator>
</cp:coreProperties>
</file>