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Small Intestinal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BALB-5054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BALB/c Mouse Primary Small Intestinal Microvascular Endothelial Cells from Cell Biologics are isolated from small intestinal tissue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BALB/c Mouse Primary Small Intestinal Microvascular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Small Intestinal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IBcD5LGWTC7uIeXCdRkIk7s3Sg==">CgMxLjAyCGguZ2pkZ3hzOAByITFIamo0cWU3ZTlmSExieUs5NDRKeVlQMzJfNW56VzYtNA==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2022-10-12T15:00:00Z</dcterms:created>
  <dc:creator>Jeanne Chang</dc:creator>
</cp:coreProperties>
</file>