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Colonic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Microvascular Endothelial Cells from Cell Biologics are isolated from colonic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Colonic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PfWoanV8wvOUSnKYbiWQhKtA==">CgMxLjA4AHIhMVQzY0hQQ01ZTEdEMUJJX3NPSUhobkVwX3Rudk9LOWpI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2022-10-12T17:10:00Z</dcterms:created>
  <dc:creator>Jeanne Chang</dc:creator>
</cp:coreProperties>
</file>