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Retinal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B129-7065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Retinal Microvascular Endothelial Cells from Cell Biologics are isolated from retina of B129S2/SvPasCrl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Retinal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59Nc/tMIXqoySdCgbPbOVGljpw==">CgMxLjA4AHIhMWllOFl3MmFhRU9WNHM4a0Mtcnc0a3RPLXl4SXp4OXZJ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2022-10-12T17:20:00Z</dcterms:created>
  <dc:creator>Jeanne Chang</dc:creator>
</cp:coreProperties>
</file>