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Mammary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Mammary Microvascular Endothelial Cells from Cell Biologics are isolated from breast tissues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Mammary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2JndU8DhmjqD3Rb9d31TJxaFpQ==">CgMxLjA4AHIhMS0xdlZDYW1EZF9IWGFFSG9EVFJvTzl5WkNRUWo3WjJu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2022-10-12T17:17:00Z</dcterms:created>
  <dc:creator>Jeanne Chang</dc:creator>
</cp:coreProperties>
</file>