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Uterine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Uterine Microvascular Endothelial Cells from Cell Biologics are isolated from uterine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Uterine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oAgAxHO65iP4EYLCWNpdspR50g==">CgMxLjA4AHIhMVVqczlLZUdSQkU2V2NRT1NwUjVSemZOQmRZMzVIbWtN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2022-10-12T19:20:00Z</dcterms:created>
  <dc:creator>Jeanne Chang</dc:creator>
</cp:coreProperties>
</file>