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Retinal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Retinal Microvascular Endothelial Cells from Cell Biologics are isolated from retina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Retinal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ixoX3Oor/Uh4Nxzi0Q5vWu2xw==">CgMxLjA4AHIhMTE5YXlwZXBRTXdydVN4TnAtUGNGaTA4ZXduTU53NDMy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2022-10-12T19:17:00Z</dcterms:created>
  <dc:creator>Jeanne Chang</dc:creator>
</cp:coreProperties>
</file>