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Artery Endothelial Cells from Cell Biologics are isolated from Cynomolgus Monkey Artery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Artery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rtl w:val="0"/>
        </w:rPr>
        <w:t xml:space="preserve">are </w:t>
      </w:r>
      <w:r w:rsidDel="00000000" w:rsidR="00000000" w:rsidRPr="00000000">
        <w:rPr>
          <w:rFonts w:ascii="Arial" w:cs="Arial" w:eastAsia="Arial" w:hAnsi="Arial"/>
          <w:sz w:val="22"/>
          <w:szCs w:val="22"/>
          <w:rtl w:val="0"/>
        </w:rPr>
        <w:t xml:space="preserve">developed</w:t>
      </w:r>
      <w:r w:rsidDel="00000000" w:rsidR="00000000" w:rsidRPr="00000000">
        <w:rPr>
          <w:rFonts w:ascii="Arial" w:cs="Arial" w:eastAsia="Arial" w:hAnsi="Arial"/>
          <w:color w:val="000000"/>
          <w:sz w:val="22"/>
          <w:szCs w:val="22"/>
          <w:rtl w:val="0"/>
        </w:rPr>
        <w:t xml:space="preserve">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733XAwklBG0YEzZtHSQUmVMMVg==">CgMxLjA4AHIhMXNHMFhJSEhSNFFuTDMzc19ib0JwTXZJdVB6UnpJSVRo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2022-12-14T21:41:00Z</dcterms:created>
  <dc:creator>Jeanne Chang</dc:creator>
</cp:coreProperties>
</file>