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Dermal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w0GDJZZF20OVjQADz636rP22w==">CgMxLjA4AHIhMWFEZHVPU0FacVJlSFJ1R0RFMWFxWkxXS1NNWHJfOXJu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2022-12-14T21:43:00Z</dcterms:created>
  <dc:creator>Jeanne Chang</dc:creator>
</cp:coreProperties>
</file>