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pancreatic microvascular endothelial cells were isolated from pancreatic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ulh6Oi5NB+B+f73UVbsJzrp0Q==">CgMxLjAyCGguZ2pkZ3hzOAByITFQUXFQa3VnMUpxMHV4UllKeEkyc0VibVBwTm9tRXBDaQ==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