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prostate microvascular endothelial cells were isolated from prostate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Q3Gbc1ao8R4hmLf72gdRfe3QHg==">CgMxLjAyCGguZ2pkZ3hzOAByITFYYzRsb0VfQUVfQ0hESXBrQjkteWtMTU1vWGxKNHRvWg==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