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kidney endothelial cells were isolated from kidney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1H/V3oww3dcWPyBu9fSV+ZGDw==">CgMxLjAyCGguZ2pkZ3hzOAByITF1aU9HUXVRYXh6clcxcE9ZVWZ6VTZyVzh0Z2VNbVo1RA==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