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HP-6206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pancreatic microvascular endothelial cells were isolated from pancreatic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Bed3LZhcqP0pIdsXPfmW6iTHzQ==">CgMxLjAyCGguZ2pkZ3hzOAByITFwcE5vZ0lNNmd4NUotTTBjLWRqcGtnVlhoU2owWW44Mw==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