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HP-6092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lymphatic endothelial cells were isolated from lymph node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SS9ZOTQv6V2Z+7xjUUhkqyJUA==">CgMxLjAyCGguZ2pkZ3hzOAByITFVZ2NkWllrdENpZXcyNnl6YVVlQmZKY0JZT2xUSTNuaA==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