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prostate microvascular endothelial cells were isolated from prostate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uBnxOn8Ga0WRcwTRwEY6461ug==">CgMxLjAyCGguZ2pkZ3hzOAByITEwRHEzdmdVejQ3V3JveWM5Nk45TDl5N1I3U3cxWHktcA==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