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kidney glomerular endothelial cells were isolated from kidney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WLRf3eF0YjEgPBgmDgan4Y+rHg==">CgMxLjAyCGguZ2pkZ3hzOAByITFzUFl1WUZRYnRCY1Zvd3I5Ul9vLXJ1eUFraEU3aDFReg==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