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kidney endothelial cells were isolated from kidney tissue of human donors with a history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Rzafp2IkdU1JsuhMdP7fKeHEQ==">CgMxLjAyCGguZ2pkZ3hzOAByITFaYjdOY2c5cGhzOXNmeFFzeFoySW9YcHRFa2FxWHdCYQ==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