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vein endothelial cells were isolated from vein tissue of human donors with a history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iNmNlzGaTYle+cmd1g9m0NfIQ==">CgMxLjAyCGguZ2pkZ3hzOAByITFZTkdrYjdSS1REbkRieWp1endmYWYtOUhYUjV5Z0oxSQ==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