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Coronary Artery Endothelial Cells from Cell Biologics are isolated from human coronary artery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VvdlF6DkZ4PBz5yFM0oi1ydQ==">CgMxLjAyCGguZ2pkZ3hzOAByITFfS3E3X1dGWVBnbGc3SmFYYjJzMXgxWE01SVBraFB0Rw==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