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HD2-6011RFP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Diabetic Lung Endothelial Cells from Cell Biologics are isolated from human lung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usVpxygXQ72Ni6tOqGA4u58l4Q==">CgMxLjAyCGguZ2pkZ3hzOAByITF2VFk4SVE0WVJtTnM5T053aXk0NVJVdXpfUXoxRExGUg==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