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Luciferase-Expressing Human Primary Diabetic Bone Marrow-Derived Endothelial Cells from Cell Biologics are isolated from the bone marrow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gfpGJoF7ISL9ERpQRmgssgqd6A==">CgMxLjAyCGguZ2pkZ3hzOAByITFiMTlubXUtdTFHYjlBdkpoMUVmX2xoa3NBdXp3eDdLMA==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2023-01-23T20:43:00Z</dcterms:created>
  <dc:creator>Jeanne Chang</dc:creator>
</cp:coreProperties>
</file>