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Uterine Microvascular Endothelial Cells from Cell Biologics are isolated from the uterine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rfspcqoNbbRZ2iiUtZtU0FIkLw==">CgMxLjAyCGguZ2pkZ3hzOAByITFjbHFLRlN1d1pGQVZ5cG1QQVR2Yk1sVWZHdWZnNExFRQ==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