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Human Primary Diabetic Cardiac Microvascular Endothelial Cells from Cell Biologics are isolated from the heart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AXpmKiwXsTSY/yFJXDiAMN7mPA==">CgMxLjAyCGguZ2pkZ3hzOAByITFOTTFBcy1uQ3F4WlpwY3ZCN3dlN29teUttbEs2TEJfQQ==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2022-09-26T15:17:00Z</dcterms:created>
  <dc:creator>Jeanne Chang</dc:creator>
</cp:coreProperties>
</file>