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Brain Microvascular Endothelial Cells from Cell Biologics are isolated from the brain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6rTOpVcjiWfF926w16qQ7RFSg==">CgMxLjAyCGguZ2pkZ3hzOAByITF1cWx3YzRacFZKa0ZSdTJBanRQWnNJbW5IcmVFSWZVUg==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