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HD2-6014A.Luc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Artery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(Luc) gives rise to very bright green fluorescence when exposed to blue light. Cell Biologics generates various Luciferase-Expressing stable cells, including endothelial cells, epithelial cells and so forth. Luciferase-Expressing cells are developed through transducing Luc-lentiviral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GRhpZwvL33x7iJDX9xasJ0Rg==">CgMxLjAyCGguZ2pkZ3hzOAByITFJYmFsVGJKTGVxSFJTbVNhaE90RVd1OUJseTI3dTRGRw==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