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RFP-Expressing Human Primary Diabetic Bone Marrow-Derived Endothelial Cells from Cell Biologics are isolated from the bone marrow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ZUt40tgDZl6bYGbQKlVUDuO5g==">CgMxLjAyCGguZ2pkZ3hzOAByITFWcG1wallPU1Y4X1VtRXUyUFhTZjZHdU1jREJ4WGRxUA==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