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dFluUzUHA5fBbpKb4HWocqmw==">CgMxLjAyCGguZ2pkZ3hzOAByITFaWWJaT2UzU2xXbTctRG5vUUNPYWFVbzNkNXc5SUh4bw==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