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GFP-Expressing Human Primary Diabetic Colonic Microvascular Endothelial Cells from Cell Biologics are isolated from the colonic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jIhVdiFyZIfB1qEhNs3SW3jwJw==">CgMxLjAyCGguZ2pkZ3hzOAByITEwcTJSSEgxNW10cUVlSTRiZE4yTVh5c24xVHg3eXRXLQ==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