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Coronary Artery Endothelial Cells from Cell Biologics are isolated from the coronary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na0uzNEfpOL9K8KUYMnSvD0Kg==">CgMxLjAyCGguZ2pkZ3hzOAByITFIcjFyZHZrX0xLUEtBaWo0Y2lGdGNfWWRmc1ZfemlmNg==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