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Intestinal Mesenteric Vascular Endothelial Cells from Cell Biologics are isolated from the intestinal mesenteric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GcnJjjj7ONrlXKbKuz3LHt3lw==">CgMxLjAyCGguZ2pkZ3hzOAByITFNdVE1SXE5WWpYLVIxYlJVdTBEVFY5RUZjb1RpOWs0Qw==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