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Cardiac Microvascular Endothelial Cells from Cell Biologics are isolated from the heart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XVZ8fmrWa5tgqw5YtuV9PVeQ==">CgMxLjAyCGguZ2pkZ3hzOAByITF1QWw5UUFVcUN3OFpyYjFwaTNmb1pHcFNQLTR0SFpRQg==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